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1D" w:rsidRDefault="008C541E">
      <w:pPr>
        <w:bidi w:val="0"/>
        <w:spacing w:after="0"/>
        <w:ind w:right="-185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6562725" cy="82296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1D" w:rsidRDefault="008C541E">
      <w:pPr>
        <w:bidi w:val="0"/>
        <w:spacing w:after="0"/>
        <w:ind w:left="673"/>
        <w:jc w:val="left"/>
      </w:pPr>
      <w:r>
        <w:t xml:space="preserve"> </w:t>
      </w:r>
    </w:p>
    <w:p w:rsidR="006E5A1D" w:rsidRDefault="008C541E">
      <w:pPr>
        <w:spacing w:after="0"/>
        <w:ind w:left="10" w:right="2549" w:hanging="10"/>
      </w:pPr>
      <w:r>
        <w:rPr>
          <w:rFonts w:ascii="Arial" w:eastAsia="Arial" w:hAnsi="Arial" w:cs="Arial"/>
          <w:b/>
          <w:bCs/>
          <w:sz w:val="24"/>
          <w:szCs w:val="24"/>
          <w:u w:val="single" w:color="000000"/>
          <w:rtl/>
        </w:rPr>
        <w:t>עדכון קריטריונים לזכאים לקבלת סיוע במימון בטיפול רפואי</w:t>
      </w:r>
    </w:p>
    <w:p w:rsidR="006E5A1D" w:rsidRDefault="008C541E">
      <w:pPr>
        <w:spacing w:after="0"/>
        <w:ind w:left="10" w:right="2691" w:hanging="10"/>
      </w:pPr>
      <w:r>
        <w:rPr>
          <w:rFonts w:ascii="Arial" w:eastAsia="Arial" w:hAnsi="Arial" w:cs="Arial"/>
          <w:b/>
          <w:bCs/>
          <w:sz w:val="24"/>
          <w:szCs w:val="24"/>
          <w:u w:val="single" w:color="000000"/>
          <w:rtl/>
        </w:rPr>
        <w:t>לקורבנות המשטר הנאצי באוסטריה המתגוררים בישראל</w:t>
      </w:r>
      <w:r>
        <w:rPr>
          <w:rtl/>
        </w:rPr>
        <w:t xml:space="preserve"> </w:t>
      </w:r>
    </w:p>
    <w:p w:rsidR="006E5A1D" w:rsidRDefault="008C541E">
      <w:pPr>
        <w:bidi w:val="0"/>
        <w:spacing w:after="0"/>
        <w:ind w:left="282"/>
        <w:jc w:val="center"/>
      </w:pPr>
      <w:r>
        <w:t xml:space="preserve"> </w:t>
      </w:r>
    </w:p>
    <w:p w:rsidR="00794CB0" w:rsidRDefault="008C541E" w:rsidP="00794CB0">
      <w:pPr>
        <w:spacing w:after="8" w:line="258" w:lineRule="auto"/>
        <w:ind w:left="10" w:right="7185" w:hanging="10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t>תוקף הקריטריונים</w:t>
      </w:r>
      <w:r w:rsidR="005A41C9">
        <w:rPr>
          <w:rFonts w:ascii="Arial" w:eastAsia="Arial" w:hAnsi="Arial" w:cs="Arial" w:hint="cs"/>
          <w:b/>
          <w:bCs/>
          <w:rtl/>
        </w:rPr>
        <w:t xml:space="preserve"> </w:t>
      </w:r>
      <w:r w:rsidR="00794CB0">
        <w:rPr>
          <w:rFonts w:ascii="Arial" w:eastAsia="Arial" w:hAnsi="Arial" w:cs="Arial"/>
          <w:b/>
          <w:bCs/>
        </w:rPr>
        <w:t>31.12.2022</w:t>
      </w:r>
    </w:p>
    <w:p w:rsidR="006E5A1D" w:rsidRDefault="008C541E" w:rsidP="00794CB0">
      <w:pPr>
        <w:spacing w:after="8" w:line="258" w:lineRule="auto"/>
        <w:ind w:left="10" w:right="7185" w:hanging="10"/>
      </w:pPr>
      <w:r>
        <w:rPr>
          <w:rFonts w:ascii="Arial" w:eastAsia="Arial" w:hAnsi="Arial" w:cs="Arial"/>
          <w:b/>
          <w:bCs/>
          <w:u w:val="single" w:color="000000"/>
          <w:rtl/>
        </w:rPr>
        <w:t xml:space="preserve">הסיוע יינתן עבור: </w:t>
      </w:r>
      <w:r>
        <w:rPr>
          <w:rtl/>
        </w:rPr>
        <w:t xml:space="preserve"> </w:t>
      </w:r>
    </w:p>
    <w:p w:rsidR="006E5A1D" w:rsidRDefault="008C541E">
      <w:pPr>
        <w:spacing w:after="8" w:line="265" w:lineRule="auto"/>
        <w:ind w:left="155" w:right="777" w:hanging="9"/>
        <w:jc w:val="both"/>
        <w:rPr>
          <w:rtl/>
        </w:rPr>
      </w:pPr>
      <w:r>
        <w:rPr>
          <w:rFonts w:ascii="Arial" w:eastAsia="Arial" w:hAnsi="Arial" w:cs="Arial"/>
          <w:rtl/>
        </w:rPr>
        <w:t xml:space="preserve">טיפול רפואי, תרופות, טיפול אישי, ביטוחים רפואיים, עזרים וציוד רפואי </w:t>
      </w:r>
      <w:r w:rsidR="00794CB0">
        <w:rPr>
          <w:rFonts w:ascii="Arial" w:eastAsia="Arial" w:hAnsi="Arial" w:cs="Arial" w:hint="cs"/>
          <w:rtl/>
        </w:rPr>
        <w:t>(</w:t>
      </w:r>
      <w:r>
        <w:rPr>
          <w:rFonts w:ascii="Arial" w:eastAsia="Arial" w:hAnsi="Arial" w:cs="Arial"/>
          <w:rtl/>
        </w:rPr>
        <w:t>משקפיים, מכשירי שמיעה, כיסא גלגלים וכדו'</w:t>
      </w:r>
      <w:r w:rsidR="00794CB0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>(העסקת מטפלים/</w:t>
      </w:r>
      <w:proofErr w:type="spellStart"/>
      <w:r>
        <w:rPr>
          <w:rFonts w:ascii="Arial" w:eastAsia="Arial" w:hAnsi="Arial" w:cs="Arial"/>
          <w:rtl/>
        </w:rPr>
        <w:t>ות</w:t>
      </w:r>
      <w:proofErr w:type="spellEnd"/>
      <w:r>
        <w:rPr>
          <w:rFonts w:ascii="Arial" w:eastAsia="Arial" w:hAnsi="Arial" w:cs="Arial"/>
          <w:rtl/>
        </w:rPr>
        <w:t>) בקיזוז החזר מחוק סיעוד וקרן הרווחה</w:t>
      </w:r>
      <w:r w:rsidR="00794CB0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/>
          <w:rtl/>
        </w:rPr>
        <w:t xml:space="preserve">, טיפולי שיניים, לחצני מצוקה ,התאמת הבית עקב שינוי במצב רפואי וסיוע חירום. </w:t>
      </w:r>
      <w:r>
        <w:rPr>
          <w:rtl/>
        </w:rPr>
        <w:t xml:space="preserve"> </w:t>
      </w:r>
    </w:p>
    <w:p w:rsidR="00794CB0" w:rsidRDefault="00794CB0">
      <w:pPr>
        <w:spacing w:after="8" w:line="265" w:lineRule="auto"/>
        <w:ind w:left="155" w:right="777" w:hanging="9"/>
        <w:jc w:val="both"/>
      </w:pPr>
    </w:p>
    <w:p w:rsidR="006E5A1D" w:rsidRDefault="008C541E">
      <w:pPr>
        <w:spacing w:after="2"/>
        <w:ind w:left="177" w:hanging="10"/>
        <w:jc w:val="left"/>
      </w:pPr>
      <w:r>
        <w:rPr>
          <w:rFonts w:ascii="Arial" w:eastAsia="Arial" w:hAnsi="Arial" w:cs="Arial"/>
          <w:b/>
          <w:bCs/>
          <w:u w:val="single" w:color="000000"/>
          <w:rtl/>
        </w:rPr>
        <w:t>הזכאים לקבלת הסיוע:</w:t>
      </w:r>
      <w:r>
        <w:rPr>
          <w:rtl/>
        </w:rPr>
        <w:t xml:space="preserve"> </w:t>
      </w:r>
    </w:p>
    <w:p w:rsidR="006E5A1D" w:rsidRDefault="008C541E">
      <w:pPr>
        <w:spacing w:after="8" w:line="265" w:lineRule="auto"/>
        <w:ind w:left="155" w:right="777" w:hanging="9"/>
        <w:jc w:val="both"/>
      </w:pPr>
      <w:r>
        <w:rPr>
          <w:rFonts w:ascii="Arial" w:eastAsia="Arial" w:hAnsi="Arial" w:cs="Arial"/>
          <w:rtl/>
        </w:rPr>
        <w:t>אדם שסבל מרדיפת המשטר הנאצי או עזב את אוסטריה כדי לברוח מהרדיפות והיה אזרח אוסטרי או גר באוסטריה</w:t>
      </w:r>
      <w:r w:rsidR="00794CB0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ב-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rtl/>
        </w:rPr>
        <w:t xml:space="preserve"> במרץ </w:t>
      </w:r>
      <w:r>
        <w:rPr>
          <w:rFonts w:ascii="Arial" w:eastAsia="Arial" w:hAnsi="Arial" w:cs="Arial"/>
        </w:rPr>
        <w:t>1938</w:t>
      </w:r>
      <w:r>
        <w:rPr>
          <w:rFonts w:ascii="Arial" w:eastAsia="Arial" w:hAnsi="Arial" w:cs="Arial"/>
          <w:rtl/>
        </w:rPr>
        <w:t>, או שגר בקביעות באוסטריה במשך כעשר שנים נכון ל-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rtl/>
        </w:rPr>
        <w:t xml:space="preserve"> במרץ </w:t>
      </w:r>
      <w:r>
        <w:rPr>
          <w:rFonts w:ascii="Arial" w:eastAsia="Arial" w:hAnsi="Arial" w:cs="Arial"/>
        </w:rPr>
        <w:t>1938</w:t>
      </w:r>
      <w:r>
        <w:rPr>
          <w:rFonts w:ascii="Arial" w:eastAsia="Arial" w:hAnsi="Arial" w:cs="Arial"/>
          <w:rtl/>
        </w:rPr>
        <w:t>, או נולד באוסטריה</w:t>
      </w:r>
      <w:r w:rsidR="00794CB0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להורים העומדים בקריטריונים אלה, או אדם שחי באוסטריה כעשר שנים לפני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rtl/>
        </w:rPr>
        <w:t xml:space="preserve"> במרץ </w:t>
      </w:r>
      <w:r>
        <w:rPr>
          <w:rFonts w:ascii="Arial" w:eastAsia="Arial" w:hAnsi="Arial" w:cs="Arial"/>
        </w:rPr>
        <w:t>1938</w:t>
      </w:r>
      <w:r>
        <w:rPr>
          <w:rFonts w:ascii="Arial" w:eastAsia="Arial" w:hAnsi="Arial" w:cs="Arial"/>
          <w:rtl/>
        </w:rPr>
        <w:t xml:space="preserve">, או איבד אזרחותו או מקום מגוריו כי עזב את המדינה בגלל כניסת כוחות הצבא הגרמני לאוסטריה, או מי שנולד לפני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rtl/>
        </w:rPr>
        <w:t xml:space="preserve"> במאי </w:t>
      </w:r>
      <w:r>
        <w:rPr>
          <w:rFonts w:ascii="Arial" w:eastAsia="Arial" w:hAnsi="Arial" w:cs="Arial"/>
        </w:rPr>
        <w:t>1945</w:t>
      </w:r>
      <w:r w:rsidR="00794CB0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לאלה העומדים בקריטריונים הנ"ל ועברו רדיפות </w:t>
      </w:r>
      <w:r w:rsidR="00794CB0">
        <w:rPr>
          <w:rFonts w:ascii="Arial" w:eastAsia="Arial" w:hAnsi="Arial" w:cs="Arial" w:hint="cs"/>
          <w:rtl/>
        </w:rPr>
        <w:t>(</w:t>
      </w:r>
      <w:r>
        <w:rPr>
          <w:rFonts w:ascii="Arial" w:eastAsia="Arial" w:hAnsi="Arial" w:cs="Arial"/>
          <w:rtl/>
        </w:rPr>
        <w:t>מחנות, גטאות או מסתור</w:t>
      </w:r>
      <w:r w:rsidR="00794CB0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/>
          <w:rtl/>
        </w:rPr>
        <w:t>.</w:t>
      </w:r>
      <w:r>
        <w:rPr>
          <w:rtl/>
        </w:rPr>
        <w:t xml:space="preserve"> </w:t>
      </w:r>
    </w:p>
    <w:p w:rsidR="006E5A1D" w:rsidRDefault="008C541E">
      <w:pPr>
        <w:spacing w:after="8" w:line="265" w:lineRule="auto"/>
        <w:ind w:left="155" w:right="777" w:hanging="9"/>
        <w:jc w:val="both"/>
      </w:pPr>
      <w:r>
        <w:rPr>
          <w:rFonts w:ascii="Arial" w:eastAsia="Arial" w:hAnsi="Arial" w:cs="Arial"/>
          <w:rtl/>
        </w:rPr>
        <w:t>אלמנים ואלמנות של קורבנות המשטר הנאצי באוסטריה שבני/בנות זוגם/ן עומדים בקריטריונים הנ"ל יהיו רשאים</w:t>
      </w:r>
      <w:r w:rsidR="00794CB0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>לפנות לקבלת סיוע במסגרת תכנית זו אף שהם עצמם אינם נפגעי המשטר הנאצי באוסטריה .</w:t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Arial" w:eastAsia="Arial" w:hAnsi="Arial" w:cs="Arial"/>
          <w:rtl/>
        </w:rPr>
        <w:t xml:space="preserve"> </w:t>
      </w:r>
      <w:r>
        <w:rPr>
          <w:rtl/>
        </w:rPr>
        <w:t xml:space="preserve"> </w:t>
      </w:r>
    </w:p>
    <w:p w:rsidR="006E5A1D" w:rsidRDefault="008C541E">
      <w:pPr>
        <w:spacing w:after="2"/>
        <w:ind w:left="177" w:hanging="10"/>
        <w:jc w:val="left"/>
      </w:pPr>
      <w:r>
        <w:rPr>
          <w:rFonts w:ascii="Arial" w:eastAsia="Arial" w:hAnsi="Arial" w:cs="Arial"/>
          <w:b/>
          <w:bCs/>
          <w:u w:val="single" w:color="000000"/>
          <w:rtl/>
        </w:rPr>
        <w:t>חישוב ההכנסה לקביעת הזכאות יתבצע בצורה הבאה</w:t>
      </w:r>
      <w:r>
        <w:rPr>
          <w:rFonts w:ascii="Arial" w:eastAsia="Arial" w:hAnsi="Arial" w:cs="Arial"/>
          <w:b/>
          <w:bCs/>
          <w:rtl/>
        </w:rPr>
        <w:t xml:space="preserve">: </w:t>
      </w:r>
      <w:r>
        <w:rPr>
          <w:rFonts w:ascii="Arial" w:eastAsia="Arial" w:hAnsi="Arial" w:cs="Arial"/>
          <w:rtl/>
        </w:rPr>
        <w:t xml:space="preserve"> </w:t>
      </w:r>
      <w:r>
        <w:rPr>
          <w:rtl/>
        </w:rPr>
        <w:t xml:space="preserve"> </w:t>
      </w:r>
    </w:p>
    <w:p w:rsidR="006E5A1D" w:rsidRDefault="008C541E">
      <w:pPr>
        <w:spacing w:after="0"/>
        <w:ind w:left="170" w:hanging="10"/>
        <w:jc w:val="left"/>
      </w:pPr>
      <w:r>
        <w:rPr>
          <w:rFonts w:ascii="Arial" w:eastAsia="Arial" w:hAnsi="Arial" w:cs="Arial"/>
          <w:rtl/>
        </w:rPr>
        <w:t xml:space="preserve">רק הכנסות הפונה תובאנה בחשבון </w:t>
      </w:r>
      <w:r w:rsidR="00794CB0">
        <w:rPr>
          <w:rFonts w:ascii="Arial" w:eastAsia="Arial" w:hAnsi="Arial" w:cs="Arial" w:hint="cs"/>
          <w:rtl/>
        </w:rPr>
        <w:t>(</w:t>
      </w:r>
      <w:r>
        <w:rPr>
          <w:rFonts w:ascii="Arial" w:eastAsia="Arial" w:hAnsi="Arial" w:cs="Arial"/>
          <w:rtl/>
        </w:rPr>
        <w:t>ללא הכנסות בן או בת הזוג</w:t>
      </w:r>
      <w:r w:rsidR="00794CB0">
        <w:rPr>
          <w:rFonts w:ascii="Arial" w:eastAsia="Arial" w:hAnsi="Arial" w:cs="Arial" w:hint="cs"/>
          <w:rtl/>
        </w:rPr>
        <w:t>).</w:t>
      </w:r>
      <w:r>
        <w:rPr>
          <w:rtl/>
        </w:rPr>
        <w:t xml:space="preserve"> </w:t>
      </w:r>
    </w:p>
    <w:p w:rsidR="006E5A1D" w:rsidRDefault="008C541E">
      <w:pPr>
        <w:spacing w:after="8" w:line="265" w:lineRule="auto"/>
        <w:ind w:left="155" w:right="777" w:hanging="9"/>
        <w:jc w:val="both"/>
      </w:pPr>
      <w:r>
        <w:rPr>
          <w:rFonts w:ascii="Arial" w:eastAsia="Arial" w:hAnsi="Arial" w:cs="Arial"/>
          <w:rtl/>
        </w:rPr>
        <w:t xml:space="preserve">עדיפות תינתן למי שהכנסותיו נמוכות מ-  </w:t>
      </w:r>
      <w:r w:rsidR="0067359E">
        <w:rPr>
          <w:rFonts w:ascii="Arial" w:eastAsia="Arial" w:hAnsi="Arial" w:cs="Arial" w:hint="cs"/>
          <w:rtl/>
        </w:rPr>
        <w:t>10,000</w:t>
      </w:r>
      <w:r>
        <w:rPr>
          <w:rFonts w:ascii="Arial" w:eastAsia="Arial" w:hAnsi="Arial" w:cs="Arial"/>
          <w:rtl/>
        </w:rPr>
        <w:t xml:space="preserve"> ₪ לחודש וחסכונותיו נמוכים מ</w:t>
      </w:r>
      <w:r>
        <w:rPr>
          <w:rFonts w:ascii="Arial" w:eastAsia="Arial" w:hAnsi="Arial" w:cs="Arial"/>
        </w:rPr>
        <w:t>180</w:t>
      </w:r>
      <w:r w:rsidR="00794CB0">
        <w:rPr>
          <w:rFonts w:ascii="Arial" w:eastAsia="Arial" w:hAnsi="Arial" w:cs="Arial"/>
        </w:rPr>
        <w:t>.000-</w:t>
      </w:r>
      <w:r>
        <w:rPr>
          <w:rFonts w:ascii="Arial" w:eastAsia="Arial" w:hAnsi="Arial" w:cs="Arial"/>
          <w:rtl/>
        </w:rPr>
        <w:t xml:space="preserve"> ₪</w:t>
      </w:r>
      <w:r w:rsidR="00794CB0">
        <w:rPr>
          <w:rFonts w:ascii="Arial" w:eastAsia="Arial" w:hAnsi="Arial" w:cs="Arial" w:hint="cs"/>
          <w:rtl/>
        </w:rPr>
        <w:t xml:space="preserve"> (</w:t>
      </w:r>
      <w:r>
        <w:rPr>
          <w:rFonts w:ascii="Arial" w:eastAsia="Arial" w:hAnsi="Arial" w:cs="Arial"/>
          <w:rtl/>
        </w:rPr>
        <w:t>לא כולל דירת מגורים ורכב</w:t>
      </w:r>
      <w:r w:rsidR="00794CB0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/>
          <w:rtl/>
        </w:rPr>
        <w:t xml:space="preserve">. </w:t>
      </w:r>
      <w:r>
        <w:rPr>
          <w:rtl/>
        </w:rPr>
        <w:t xml:space="preserve"> </w:t>
      </w:r>
    </w:p>
    <w:p w:rsidR="006E5A1D" w:rsidRDefault="008C541E">
      <w:pPr>
        <w:spacing w:after="2"/>
        <w:ind w:left="177" w:hanging="10"/>
        <w:jc w:val="left"/>
      </w:pPr>
      <w:r>
        <w:rPr>
          <w:rFonts w:ascii="Arial" w:eastAsia="Arial" w:hAnsi="Arial" w:cs="Arial"/>
          <w:b/>
          <w:bCs/>
          <w:u w:val="single" w:color="000000"/>
          <w:rtl/>
        </w:rPr>
        <w:t xml:space="preserve">חישוב גובה סכום הסיוע שיינתן לזכאים לתקופה שבין </w:t>
      </w:r>
      <w:r>
        <w:rPr>
          <w:rFonts w:ascii="Arial" w:eastAsia="Arial" w:hAnsi="Arial" w:cs="Arial"/>
          <w:b/>
          <w:bCs/>
          <w:u w:val="single" w:color="000000"/>
        </w:rPr>
        <w:t>1</w:t>
      </w:r>
      <w:r>
        <w:rPr>
          <w:rFonts w:ascii="Arial" w:eastAsia="Arial" w:hAnsi="Arial" w:cs="Arial"/>
          <w:b/>
          <w:bCs/>
          <w:u w:val="single" w:color="000000"/>
          <w:rtl/>
        </w:rPr>
        <w:t xml:space="preserve"> ינואר – </w:t>
      </w:r>
      <w:r>
        <w:rPr>
          <w:rFonts w:ascii="Arial" w:eastAsia="Arial" w:hAnsi="Arial" w:cs="Arial"/>
          <w:b/>
          <w:bCs/>
          <w:u w:val="single" w:color="000000"/>
        </w:rPr>
        <w:t>31</w:t>
      </w:r>
      <w:r>
        <w:rPr>
          <w:rFonts w:ascii="Arial" w:eastAsia="Arial" w:hAnsi="Arial" w:cs="Arial"/>
          <w:b/>
          <w:bCs/>
          <w:u w:val="single" w:color="000000"/>
          <w:rtl/>
        </w:rPr>
        <w:t xml:space="preserve"> דצמבר </w:t>
      </w:r>
      <w:r>
        <w:rPr>
          <w:rFonts w:ascii="Arial" w:eastAsia="Arial" w:hAnsi="Arial" w:cs="Arial"/>
          <w:b/>
          <w:bCs/>
          <w:u w:val="single" w:color="000000"/>
        </w:rPr>
        <w:t>2022</w:t>
      </w:r>
      <w:r>
        <w:rPr>
          <w:rtl/>
        </w:rPr>
        <w:t xml:space="preserve"> </w:t>
      </w:r>
    </w:p>
    <w:p w:rsidR="006E5A1D" w:rsidRDefault="008C541E">
      <w:pPr>
        <w:spacing w:after="34"/>
        <w:ind w:left="170" w:hanging="10"/>
        <w:jc w:val="left"/>
      </w:pPr>
      <w:r>
        <w:rPr>
          <w:rFonts w:ascii="Arial" w:eastAsia="Arial" w:hAnsi="Arial" w:cs="Arial"/>
          <w:rtl/>
        </w:rPr>
        <w:t>בקביעת גובה סכום הסיוע</w:t>
      </w:r>
      <w:r>
        <w:rPr>
          <w:rFonts w:ascii="Arial" w:eastAsia="Arial" w:hAnsi="Arial" w:cs="Arial"/>
          <w:b/>
          <w:bCs/>
          <w:rtl/>
        </w:rPr>
        <w:t xml:space="preserve"> לזכאים </w:t>
      </w:r>
      <w:r>
        <w:rPr>
          <w:rFonts w:ascii="Arial" w:eastAsia="Arial" w:hAnsi="Arial" w:cs="Arial"/>
          <w:rtl/>
        </w:rPr>
        <w:t xml:space="preserve">יילקחו בחשבון  </w:t>
      </w:r>
      <w:r>
        <w:rPr>
          <w:rFonts w:ascii="Arial" w:eastAsia="Arial" w:hAnsi="Arial" w:cs="Arial"/>
          <w:b/>
          <w:bCs/>
          <w:u w:val="single" w:color="000000"/>
          <w:rtl/>
        </w:rPr>
        <w:t>כל</w:t>
      </w:r>
      <w:r>
        <w:rPr>
          <w:rFonts w:ascii="Arial" w:eastAsia="Arial" w:hAnsi="Arial" w:cs="Arial"/>
          <w:u w:val="single" w:color="000000"/>
          <w:rtl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  <w:rtl/>
        </w:rPr>
        <w:t>ההכנסות</w:t>
      </w:r>
      <w:r>
        <w:rPr>
          <w:rFonts w:ascii="Arial" w:eastAsia="Arial" w:hAnsi="Arial" w:cs="Arial"/>
          <w:b/>
          <w:bCs/>
          <w:rtl/>
        </w:rPr>
        <w:t xml:space="preserve"> </w:t>
      </w:r>
      <w:r w:rsidR="00794CB0">
        <w:rPr>
          <w:rFonts w:ascii="Arial" w:eastAsia="Arial" w:hAnsi="Arial" w:cs="Arial" w:hint="cs"/>
          <w:rtl/>
        </w:rPr>
        <w:t>(</w:t>
      </w:r>
      <w:r>
        <w:rPr>
          <w:rFonts w:ascii="Arial" w:eastAsia="Arial" w:hAnsi="Arial" w:cs="Arial"/>
          <w:rtl/>
        </w:rPr>
        <w:t>למעט ביטוחים סיעודיים</w:t>
      </w:r>
      <w:r w:rsidR="00794CB0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/>
          <w:rtl/>
        </w:rPr>
        <w:t xml:space="preserve"> של הזכאים כולל: </w:t>
      </w:r>
      <w:r>
        <w:rPr>
          <w:rtl/>
        </w:rPr>
        <w:t xml:space="preserve"> </w:t>
      </w:r>
    </w:p>
    <w:p w:rsidR="006E5A1D" w:rsidRDefault="008C541E" w:rsidP="00794CB0">
      <w:pPr>
        <w:spacing w:after="131" w:line="265" w:lineRule="auto"/>
        <w:ind w:left="155" w:right="1081" w:hanging="9"/>
        <w:jc w:val="both"/>
        <w:rPr>
          <w:rtl/>
        </w:rPr>
      </w:pPr>
      <w:r>
        <w:rPr>
          <w:rFonts w:ascii="Arial" w:eastAsia="Arial" w:hAnsi="Arial" w:cs="Arial"/>
          <w:rtl/>
        </w:rPr>
        <w:t xml:space="preserve">ביטוח לאומי, תשלומי פנסיה </w:t>
      </w:r>
      <w:r w:rsidR="00794CB0">
        <w:rPr>
          <w:rFonts w:ascii="Arial" w:eastAsia="Arial" w:hAnsi="Arial" w:cs="Arial" w:hint="cs"/>
          <w:rtl/>
        </w:rPr>
        <w:t>(</w:t>
      </w:r>
      <w:r>
        <w:rPr>
          <w:rFonts w:ascii="Arial" w:eastAsia="Arial" w:hAnsi="Arial" w:cs="Arial"/>
          <w:rtl/>
        </w:rPr>
        <w:t>הרנטה מאוסטריה ללא ה-</w:t>
      </w:r>
      <w:r>
        <w:rPr>
          <w:rFonts w:ascii="Arial" w:eastAsia="Arial" w:hAnsi="Arial" w:cs="Arial"/>
          <w:sz w:val="20"/>
        </w:rPr>
        <w:t>PFLEGEGELD</w:t>
      </w:r>
      <w:r w:rsidR="00794CB0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/>
          <w:rtl/>
        </w:rPr>
        <w:t xml:space="preserve"> תשלומי פיצויים בגין נרדפות בזמן</w:t>
      </w:r>
      <w:r w:rsidR="00794CB0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>מלחמת העולם השנייה, תגמולים מהאוצר וכדומה.</w:t>
      </w:r>
      <w:r>
        <w:rPr>
          <w:rtl/>
        </w:rPr>
        <w:t xml:space="preserve"> </w:t>
      </w:r>
    </w:p>
    <w:p w:rsidR="006E5A1D" w:rsidRDefault="008C541E" w:rsidP="00794CB0">
      <w:pPr>
        <w:spacing w:after="30" w:line="241" w:lineRule="auto"/>
        <w:ind w:right="1116" w:firstLine="1"/>
        <w:jc w:val="both"/>
      </w:pPr>
      <w:r>
        <w:rPr>
          <w:rFonts w:ascii="Arial" w:eastAsia="Arial" w:hAnsi="Arial" w:cs="Arial"/>
          <w:b/>
          <w:bCs/>
          <w:u w:val="single" w:color="000000"/>
          <w:rtl/>
        </w:rPr>
        <w:t>חשוב לציין כי גובה הסיוע מותנה בגובה התקציב, במספר הפניות שיוגשו ובשיקולים המקצועיים שייבחנו</w:t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  <w:rtl/>
        </w:rPr>
        <w:t>ע"י הוועדה המייעצת הבוחנת כל אחת מהפניות המוגשות</w:t>
      </w:r>
      <w:r>
        <w:rPr>
          <w:rFonts w:ascii="Arial" w:eastAsia="Arial" w:hAnsi="Arial" w:cs="Arial"/>
          <w:b/>
          <w:bCs/>
          <w:rtl/>
        </w:rPr>
        <w:t xml:space="preserve">.  </w:t>
      </w:r>
      <w:r>
        <w:rPr>
          <w:rtl/>
        </w:rPr>
        <w:t xml:space="preserve"> </w:t>
      </w:r>
    </w:p>
    <w:p w:rsidR="006E5A1D" w:rsidRDefault="008C541E">
      <w:pPr>
        <w:bidi w:val="0"/>
        <w:spacing w:after="39"/>
        <w:ind w:right="125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6E5A1D" w:rsidRDefault="008C541E">
      <w:pPr>
        <w:spacing w:after="8" w:line="265" w:lineRule="auto"/>
        <w:ind w:left="155" w:right="777" w:hanging="9"/>
        <w:jc w:val="both"/>
      </w:pPr>
      <w:r>
        <w:rPr>
          <w:rFonts w:ascii="Arial" w:eastAsia="Arial" w:hAnsi="Arial" w:cs="Arial"/>
          <w:b/>
          <w:bCs/>
          <w:rtl/>
        </w:rPr>
        <w:t>הערה:</w:t>
      </w:r>
      <w:r>
        <w:rPr>
          <w:rFonts w:ascii="Arial" w:eastAsia="Arial" w:hAnsi="Arial" w:cs="Arial"/>
          <w:rtl/>
        </w:rPr>
        <w:t xml:space="preserve"> אנשים שהכנסתם גבוהה מ-</w:t>
      </w:r>
      <w:r w:rsidR="0010435D">
        <w:rPr>
          <w:rFonts w:ascii="Arial" w:eastAsia="Arial" w:hAnsi="Arial" w:cs="Arial"/>
        </w:rPr>
        <w:t>10,000</w:t>
      </w:r>
      <w:bookmarkStart w:id="0" w:name="_GoBack"/>
      <w:bookmarkEnd w:id="0"/>
      <w:r w:rsidR="0010435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 xml:space="preserve">₪ לחודש או שחסכונותיהם גבוהים מ-  </w:t>
      </w:r>
      <w:r>
        <w:rPr>
          <w:rFonts w:ascii="Arial" w:eastAsia="Arial" w:hAnsi="Arial" w:cs="Arial"/>
        </w:rPr>
        <w:t>000</w:t>
      </w:r>
      <w:r>
        <w:rPr>
          <w:rFonts w:ascii="Arial" w:eastAsia="Arial" w:hAnsi="Arial" w:cs="Arial"/>
          <w:rtl/>
        </w:rPr>
        <w:t>.</w:t>
      </w:r>
      <w:r>
        <w:rPr>
          <w:rFonts w:ascii="Arial" w:eastAsia="Arial" w:hAnsi="Arial" w:cs="Arial"/>
        </w:rPr>
        <w:t>180</w:t>
      </w:r>
      <w:r>
        <w:rPr>
          <w:rFonts w:ascii="Arial" w:eastAsia="Arial" w:hAnsi="Arial" w:cs="Arial"/>
          <w:rtl/>
        </w:rPr>
        <w:t xml:space="preserve"> ₪</w:t>
      </w:r>
      <w:r>
        <w:rPr>
          <w:rFonts w:ascii="Arial" w:eastAsia="Arial" w:hAnsi="Arial" w:cs="Arial"/>
          <w:b/>
          <w:bCs/>
          <w:u w:val="single" w:color="000000"/>
          <w:rtl/>
        </w:rPr>
        <w:t xml:space="preserve"> לא יוכלו</w:t>
      </w:r>
      <w:r>
        <w:rPr>
          <w:rFonts w:ascii="Arial" w:eastAsia="Arial" w:hAnsi="Arial" w:cs="Arial"/>
          <w:rtl/>
        </w:rPr>
        <w:t xml:space="preserve"> לקבל סיוע במסגרת תכנית זו בשנת </w:t>
      </w:r>
      <w:r>
        <w:rPr>
          <w:rFonts w:ascii="Arial" w:eastAsia="Arial" w:hAnsi="Arial" w:cs="Arial"/>
        </w:rPr>
        <w:t>2022</w:t>
      </w:r>
      <w:r>
        <w:rPr>
          <w:rFonts w:ascii="Arial" w:eastAsia="Arial" w:hAnsi="Arial" w:cs="Arial"/>
          <w:rtl/>
        </w:rPr>
        <w:t xml:space="preserve"> אלא במצבים חריגים ביותר .</w:t>
      </w:r>
      <w:r>
        <w:rPr>
          <w:rtl/>
        </w:rPr>
        <w:t xml:space="preserve"> </w:t>
      </w:r>
    </w:p>
    <w:p w:rsidR="006E5A1D" w:rsidRDefault="008C541E">
      <w:pPr>
        <w:spacing w:after="8" w:line="265" w:lineRule="auto"/>
        <w:ind w:left="155" w:right="1081" w:hanging="9"/>
        <w:jc w:val="both"/>
      </w:pPr>
      <w:r>
        <w:rPr>
          <w:rFonts w:ascii="Arial" w:eastAsia="Arial" w:hAnsi="Arial" w:cs="Arial"/>
          <w:rtl/>
        </w:rPr>
        <w:t>במסגרת ההחזר השנתי ניתן לבקש סיוע גם עבור בני זוג של ניצולי שואה אוסטרים הסובלים מבעיות בריאות.</w:t>
      </w:r>
      <w:r>
        <w:rPr>
          <w:rtl/>
        </w:rPr>
        <w:t xml:space="preserve"> </w:t>
      </w:r>
    </w:p>
    <w:p w:rsidR="006E5A1D" w:rsidRDefault="008C541E">
      <w:pPr>
        <w:bidi w:val="0"/>
        <w:spacing w:after="9"/>
        <w:ind w:right="125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6E5A1D" w:rsidRDefault="008C541E">
      <w:pPr>
        <w:spacing w:after="2"/>
        <w:ind w:left="177" w:hanging="10"/>
        <w:jc w:val="left"/>
      </w:pPr>
      <w:r>
        <w:rPr>
          <w:rFonts w:ascii="Arial" w:eastAsia="Arial" w:hAnsi="Arial" w:cs="Arial"/>
          <w:b/>
          <w:bCs/>
          <w:u w:val="single" w:color="000000"/>
          <w:rtl/>
        </w:rPr>
        <w:t xml:space="preserve">לתשומת לבכם: כל מי שנולד בארץ להורים </w:t>
      </w:r>
      <w:proofErr w:type="spellStart"/>
      <w:r>
        <w:rPr>
          <w:rFonts w:ascii="Arial" w:eastAsia="Arial" w:hAnsi="Arial" w:cs="Arial"/>
          <w:b/>
          <w:bCs/>
          <w:u w:val="single" w:color="000000"/>
          <w:rtl/>
        </w:rPr>
        <w:t>נרדפי</w:t>
      </w:r>
      <w:proofErr w:type="spellEnd"/>
      <w:r>
        <w:rPr>
          <w:rFonts w:ascii="Arial" w:eastAsia="Arial" w:hAnsi="Arial" w:cs="Arial"/>
          <w:b/>
          <w:bCs/>
          <w:u w:val="single" w:color="000000"/>
          <w:rtl/>
        </w:rPr>
        <w:t xml:space="preserve"> המשטר הנאצי באוסטריה אינו זכאי לסיוע האמור</w:t>
      </w:r>
      <w:r>
        <w:rPr>
          <w:rtl/>
        </w:rPr>
        <w:t xml:space="preserve"> </w:t>
      </w:r>
    </w:p>
    <w:p w:rsidR="006E5A1D" w:rsidRDefault="008C541E">
      <w:pPr>
        <w:bidi w:val="0"/>
        <w:spacing w:after="47"/>
      </w:pPr>
      <w:r>
        <w:rPr>
          <w:rFonts w:ascii="Arial" w:eastAsia="Arial" w:hAnsi="Arial" w:cs="Arial"/>
          <w:b/>
        </w:rPr>
        <w:t xml:space="preserve">  </w:t>
      </w:r>
      <w:r>
        <w:t xml:space="preserve"> </w:t>
      </w:r>
    </w:p>
    <w:p w:rsidR="006E5A1D" w:rsidRDefault="008C541E">
      <w:pPr>
        <w:pStyle w:val="Heading1"/>
        <w:spacing w:after="43"/>
        <w:ind w:right="837"/>
      </w:pPr>
      <w:r>
        <w:rPr>
          <w:bCs/>
          <w:rtl/>
        </w:rPr>
        <w:t xml:space="preserve">פרטים וטפסים ניתן למצוא באתר ארגון יוצאי מרכז אירופה החל מ- </w:t>
      </w:r>
      <w:r w:rsidR="00794CB0">
        <w:rPr>
          <w:rFonts w:ascii="Calibri" w:eastAsia="Calibri" w:hAnsi="Calibri" w:cs="Calibri"/>
          <w:b w:val="0"/>
        </w:rPr>
        <w:t>2022</w:t>
      </w:r>
      <w:r>
        <w:rPr>
          <w:rFonts w:ascii="Calibri" w:eastAsia="Calibri" w:hAnsi="Calibri" w:cs="Calibri"/>
          <w:b w:val="0"/>
          <w:rtl/>
        </w:rPr>
        <w:t>.</w:t>
      </w:r>
      <w:r>
        <w:rPr>
          <w:rFonts w:ascii="Calibri" w:eastAsia="Calibri" w:hAnsi="Calibri" w:cs="Calibri"/>
          <w:b w:val="0"/>
        </w:rPr>
        <w:t>08</w:t>
      </w:r>
      <w:r>
        <w:rPr>
          <w:rFonts w:ascii="Calibri" w:eastAsia="Calibri" w:hAnsi="Calibri" w:cs="Calibri"/>
          <w:b w:val="0"/>
          <w:rtl/>
        </w:rPr>
        <w:t>.</w:t>
      </w:r>
      <w:hyperlink r:id="rId5">
        <w:r>
          <w:rPr>
            <w:rFonts w:ascii="Calibri" w:eastAsia="Calibri" w:hAnsi="Calibri" w:cs="Calibri"/>
            <w:b w:val="0"/>
          </w:rPr>
          <w:t>0</w:t>
        </w:r>
      </w:hyperlink>
      <w:r>
        <w:rPr>
          <w:rFonts w:ascii="Calibri" w:eastAsia="Calibri" w:hAnsi="Calibri" w:cs="Calibri"/>
          <w:b w:val="0"/>
        </w:rPr>
        <w:t>2</w:t>
      </w:r>
      <w:hyperlink r:id="rId6">
        <w:r>
          <w:rPr>
            <w:bCs/>
            <w:rtl/>
          </w:rPr>
          <w:t xml:space="preserve"> </w:t>
        </w:r>
      </w:hyperlink>
      <w:hyperlink r:id="rId7">
        <w:r>
          <w:rPr>
            <w:color w:val="0000FF"/>
            <w:u w:val="single" w:color="0000FF"/>
          </w:rPr>
          <w:t>www.irgun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j</w:t>
        </w:r>
      </w:hyperlink>
      <w:hyperlink r:id="rId10">
        <w:r>
          <w:rPr>
            <w:color w:val="0000FF"/>
            <w:u w:val="single" w:color="0000FF"/>
          </w:rPr>
          <w:t>eckes.org</w:t>
        </w:r>
      </w:hyperlink>
      <w:hyperlink r:id="rId11">
        <w:r>
          <w:rPr>
            <w:bCs/>
            <w:rtl/>
          </w:rPr>
          <w:t xml:space="preserve"> </w:t>
        </w:r>
      </w:hyperlink>
      <w:r>
        <w:rPr>
          <w:rFonts w:ascii="Calibri" w:eastAsia="Calibri" w:hAnsi="Calibri" w:cs="Calibri"/>
          <w:b w:val="0"/>
          <w:rtl/>
        </w:rPr>
        <w:t xml:space="preserve"> </w:t>
      </w:r>
    </w:p>
    <w:p w:rsidR="006E5A1D" w:rsidRDefault="008C541E">
      <w:pPr>
        <w:bidi w:val="0"/>
        <w:spacing w:after="8"/>
        <w:ind w:right="125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tbl>
      <w:tblPr>
        <w:tblStyle w:val="TableGrid"/>
        <w:tblpPr w:vertAnchor="text" w:horzAnchor="margin" w:tblpX="1237" w:tblpY="563"/>
        <w:tblOverlap w:val="never"/>
        <w:tblW w:w="8434" w:type="dxa"/>
        <w:tblInd w:w="0" w:type="dxa"/>
        <w:tblLook w:val="04A0" w:firstRow="1" w:lastRow="0" w:firstColumn="1" w:lastColumn="0" w:noHBand="0" w:noVBand="1"/>
      </w:tblPr>
      <w:tblGrid>
        <w:gridCol w:w="2632"/>
        <w:gridCol w:w="3308"/>
        <w:gridCol w:w="2494"/>
      </w:tblGrid>
      <w:tr w:rsidR="006E5A1D">
        <w:trPr>
          <w:trHeight w:val="9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6E5A1D" w:rsidRDefault="006E5A1D">
            <w:pPr>
              <w:ind w:right="246"/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6E5A1D" w:rsidRDefault="007E0C32">
            <w:pPr>
              <w:ind w:right="659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913DD03" wp14:editId="4A128F56">
                  <wp:extent cx="1600200" cy="914400"/>
                  <wp:effectExtent l="0" t="0" r="0" b="0"/>
                  <wp:docPr id="1" name="Picture 1" descr="Logo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008" cy="94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541E"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E5A1D" w:rsidRDefault="008C541E" w:rsidP="009B4721">
            <w:pPr>
              <w:ind w:right="937"/>
              <w:jc w:val="center"/>
              <w:rPr>
                <w:rFonts w:ascii="Arial" w:eastAsia="Arial" w:hAnsi="Arial" w:cs="Arial"/>
                <w:b/>
                <w:bCs/>
                <w:rtl/>
              </w:rPr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  <w:p w:rsidR="009B4721" w:rsidRPr="009B4721" w:rsidRDefault="009B4721">
            <w:pPr>
              <w:ind w:right="937"/>
              <w:rPr>
                <w:rFonts w:ascii="Arial" w:eastAsia="Arial" w:hAnsi="Arial" w:cs="Arial"/>
                <w:b/>
                <w:bCs/>
              </w:rPr>
            </w:pPr>
          </w:p>
          <w:p w:rsidR="006E5A1D" w:rsidRPr="009B4721" w:rsidRDefault="006E5A1D">
            <w:pPr>
              <w:ind w:left="441" w:right="745" w:hanging="441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:rsidR="006E5A1D" w:rsidRDefault="008C541E">
      <w:pPr>
        <w:spacing w:after="0"/>
        <w:ind w:left="177"/>
        <w:jc w:val="left"/>
      </w:pPr>
      <w:r>
        <w:rPr>
          <w:rFonts w:ascii="Arial" w:eastAsia="Arial" w:hAnsi="Arial" w:cs="Arial"/>
          <w:b/>
          <w:bCs/>
          <w:rtl/>
        </w:rPr>
        <w:t xml:space="preserve">בשאלות ניתן לפנות </w:t>
      </w:r>
      <w:r w:rsidR="009B4721">
        <w:rPr>
          <w:rFonts w:ascii="Arial" w:eastAsia="Arial" w:hAnsi="Arial" w:cs="Arial" w:hint="cs"/>
          <w:b/>
          <w:bCs/>
          <w:rtl/>
        </w:rPr>
        <w:t>לערן בסניף תל אביב וירושלים ל</w:t>
      </w:r>
      <w:r>
        <w:rPr>
          <w:rFonts w:ascii="Arial" w:eastAsia="Arial" w:hAnsi="Arial" w:cs="Arial"/>
          <w:b/>
          <w:bCs/>
          <w:rtl/>
        </w:rPr>
        <w:t>עובד</w:t>
      </w:r>
      <w:r w:rsidR="009B4721">
        <w:rPr>
          <w:rFonts w:ascii="Arial" w:eastAsia="Arial" w:hAnsi="Arial" w:cs="Arial" w:hint="cs"/>
          <w:b/>
          <w:bCs/>
          <w:rtl/>
        </w:rPr>
        <w:t>ים</w:t>
      </w:r>
      <w:r>
        <w:rPr>
          <w:rFonts w:ascii="Arial" w:eastAsia="Arial" w:hAnsi="Arial" w:cs="Arial"/>
          <w:b/>
          <w:bCs/>
          <w:rtl/>
        </w:rPr>
        <w:t xml:space="preserve"> הסוציאליות:  </w:t>
      </w:r>
      <w:r w:rsidR="00B92149">
        <w:rPr>
          <w:rFonts w:ascii="Arial" w:eastAsia="Arial" w:hAnsi="Arial" w:cs="Arial"/>
          <w:b/>
          <w:bCs/>
        </w:rPr>
        <w:t>073-2188208</w:t>
      </w:r>
      <w:r>
        <w:rPr>
          <w:rtl/>
        </w:rPr>
        <w:t xml:space="preserve"> </w:t>
      </w:r>
    </w:p>
    <w:p w:rsidR="006E5A1D" w:rsidRDefault="006E5A1D">
      <w:pPr>
        <w:rPr>
          <w:rtl/>
        </w:rPr>
      </w:pPr>
    </w:p>
    <w:p w:rsidR="009B4721" w:rsidRPr="009B4721" w:rsidRDefault="009B4721">
      <w:pPr>
        <w:sectPr w:rsidR="009B4721" w:rsidRPr="009B4721">
          <w:pgSz w:w="11906" w:h="16841"/>
          <w:pgMar w:top="720" w:right="1125" w:bottom="719" w:left="503" w:header="720" w:footer="720" w:gutter="0"/>
          <w:cols w:space="720"/>
          <w:bidi/>
        </w:sectPr>
      </w:pPr>
    </w:p>
    <w:p w:rsidR="006E5A1D" w:rsidRDefault="008C541E" w:rsidP="007E0C32">
      <w:pPr>
        <w:bidi w:val="0"/>
        <w:spacing w:after="0"/>
        <w:sectPr w:rsidR="006E5A1D">
          <w:type w:val="continuous"/>
          <w:pgSz w:w="11906" w:h="16841"/>
          <w:pgMar w:top="1851" w:right="1125" w:bottom="719" w:left="10609" w:header="720" w:footer="720" w:gutter="0"/>
          <w:cols w:space="720"/>
          <w:bidi/>
        </w:sectPr>
      </w:pPr>
      <w:r>
        <w:rPr>
          <w:rFonts w:ascii="Arial" w:eastAsia="Arial" w:hAnsi="Arial" w:cs="Arial"/>
          <w:b/>
        </w:rPr>
        <w:t xml:space="preserve">  </w:t>
      </w:r>
    </w:p>
    <w:p w:rsidR="00794CB0" w:rsidRDefault="00794CB0">
      <w:pPr>
        <w:pStyle w:val="Heading1"/>
        <w:tabs>
          <w:tab w:val="center" w:pos="4916"/>
          <w:tab w:val="center" w:pos="7912"/>
        </w:tabs>
        <w:ind w:left="0" w:right="0" w:firstLine="0"/>
        <w:jc w:val="left"/>
        <w:rPr>
          <w:bCs/>
          <w:rtl/>
        </w:rPr>
      </w:pPr>
    </w:p>
    <w:p w:rsidR="00794CB0" w:rsidRDefault="00794CB0">
      <w:pPr>
        <w:pStyle w:val="Heading1"/>
        <w:tabs>
          <w:tab w:val="center" w:pos="4916"/>
          <w:tab w:val="center" w:pos="7912"/>
        </w:tabs>
        <w:ind w:left="0" w:right="0" w:firstLine="0"/>
        <w:jc w:val="left"/>
        <w:rPr>
          <w:bCs/>
          <w:rtl/>
        </w:rPr>
      </w:pPr>
    </w:p>
    <w:p w:rsidR="00794CB0" w:rsidRDefault="00794CB0">
      <w:pPr>
        <w:pStyle w:val="Heading1"/>
        <w:tabs>
          <w:tab w:val="center" w:pos="4916"/>
          <w:tab w:val="center" w:pos="7912"/>
        </w:tabs>
        <w:ind w:left="0" w:right="0" w:firstLine="0"/>
        <w:jc w:val="left"/>
        <w:rPr>
          <w:bCs/>
          <w:rtl/>
        </w:rPr>
      </w:pPr>
    </w:p>
    <w:p w:rsidR="00794CB0" w:rsidRDefault="00794CB0">
      <w:pPr>
        <w:pStyle w:val="Heading1"/>
        <w:tabs>
          <w:tab w:val="center" w:pos="4916"/>
          <w:tab w:val="center" w:pos="7912"/>
        </w:tabs>
        <w:ind w:left="0" w:right="0" w:firstLine="0"/>
        <w:jc w:val="left"/>
        <w:rPr>
          <w:bCs/>
          <w:rtl/>
        </w:rPr>
      </w:pPr>
    </w:p>
    <w:p w:rsidR="006E5A1D" w:rsidRDefault="008C541E">
      <w:pPr>
        <w:pStyle w:val="Heading1"/>
        <w:tabs>
          <w:tab w:val="center" w:pos="4916"/>
          <w:tab w:val="center" w:pos="7912"/>
        </w:tabs>
        <w:ind w:left="0" w:right="0" w:firstLine="0"/>
        <w:jc w:val="left"/>
      </w:pPr>
      <w:r>
        <w:rPr>
          <w:bCs/>
          <w:rtl/>
        </w:rPr>
        <w:tab/>
      </w:r>
      <w:r w:rsidR="00794CB0">
        <w:rPr>
          <w:bCs/>
          <w:rtl/>
        </w:rPr>
        <w:tab/>
      </w:r>
      <w:r>
        <w:rPr>
          <w:bCs/>
          <w:rtl/>
        </w:rPr>
        <w:t xml:space="preserve">זהר רפאלי – עו"ס  </w:t>
      </w:r>
    </w:p>
    <w:p w:rsidR="006E5A1D" w:rsidRDefault="008C541E" w:rsidP="002B274A">
      <w:pPr>
        <w:tabs>
          <w:tab w:val="center" w:pos="1592"/>
          <w:tab w:val="center" w:pos="4638"/>
        </w:tabs>
        <w:bidi w:val="0"/>
        <w:spacing w:after="207"/>
        <w:jc w:val="left"/>
      </w:pPr>
      <w:r>
        <w:tab/>
      </w:r>
      <w:r>
        <w:rPr>
          <w:rFonts w:ascii="Arial" w:eastAsia="Arial" w:hAnsi="Arial" w:cs="Arial"/>
          <w:b/>
        </w:rPr>
        <w:t xml:space="preserve"> zohar@beit-horim.org.il</w:t>
      </w:r>
      <w:r>
        <w:rPr>
          <w:rFonts w:ascii="Arial" w:eastAsia="Arial" w:hAnsi="Arial" w:cs="Arial"/>
          <w:b/>
        </w:rPr>
        <w:tab/>
        <w:t xml:space="preserve"> </w:t>
      </w:r>
    </w:p>
    <w:p w:rsidR="006E5A1D" w:rsidRDefault="00B92149" w:rsidP="00114FFA">
      <w:pPr>
        <w:bidi w:val="0"/>
        <w:spacing w:after="2"/>
        <w:ind w:left="123" w:hanging="10"/>
        <w:jc w:val="left"/>
      </w:pPr>
      <w:r>
        <w:rPr>
          <w:rFonts w:ascii="Arial" w:eastAsia="Arial" w:hAnsi="Arial" w:cs="Arial"/>
          <w:color w:val="023052"/>
        </w:rPr>
        <w:t>6744365</w:t>
      </w:r>
      <w:r w:rsidR="009B4721">
        <w:rPr>
          <w:rFonts w:ascii="Arial" w:eastAsia="Arial" w:hAnsi="Arial" w:cs="Arial" w:hint="cs"/>
          <w:color w:val="023052"/>
          <w:sz w:val="23"/>
          <w:szCs w:val="23"/>
          <w:rtl/>
        </w:rPr>
        <w:t>ר</w:t>
      </w:r>
      <w:r w:rsidR="008C541E">
        <w:rPr>
          <w:rFonts w:ascii="Arial" w:eastAsia="Arial" w:hAnsi="Arial" w:cs="Arial"/>
          <w:color w:val="023052"/>
          <w:sz w:val="23"/>
          <w:szCs w:val="23"/>
          <w:rtl/>
        </w:rPr>
        <w:t>ח' יגאל אלון תל אביב</w:t>
      </w:r>
      <w:r w:rsidR="009B4721">
        <w:rPr>
          <w:rFonts w:ascii="Arial" w:eastAsia="Arial" w:hAnsi="Arial" w:cs="Arial" w:hint="cs"/>
          <w:color w:val="023052"/>
          <w:sz w:val="23"/>
          <w:szCs w:val="23"/>
          <w:rtl/>
        </w:rPr>
        <w:t xml:space="preserve"> </w:t>
      </w:r>
      <w:r w:rsidR="008C541E">
        <w:rPr>
          <w:rFonts w:ascii="Arial" w:eastAsia="Arial" w:hAnsi="Arial" w:cs="Arial"/>
          <w:color w:val="023052"/>
        </w:rPr>
        <w:t xml:space="preserve">          Fax.: </w:t>
      </w:r>
      <w:r>
        <w:rPr>
          <w:rFonts w:ascii="Arial" w:eastAsia="Arial" w:hAnsi="Arial" w:cs="Arial"/>
          <w:color w:val="023052"/>
        </w:rPr>
        <w:t>073-2188277</w:t>
      </w:r>
      <w:r w:rsidR="008C541E">
        <w:rPr>
          <w:rFonts w:ascii="Arial" w:eastAsia="Arial" w:hAnsi="Arial" w:cs="Arial"/>
          <w:color w:val="023052"/>
        </w:rPr>
        <w:t xml:space="preserve">          </w:t>
      </w:r>
    </w:p>
    <w:sectPr w:rsidR="006E5A1D">
      <w:type w:val="continuous"/>
      <w:pgSz w:w="11906" w:h="16841"/>
      <w:pgMar w:top="1851" w:right="1115" w:bottom="719" w:left="117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1D"/>
    <w:rsid w:val="00053F4F"/>
    <w:rsid w:val="0010435D"/>
    <w:rsid w:val="00114FFA"/>
    <w:rsid w:val="002B274A"/>
    <w:rsid w:val="005A41C9"/>
    <w:rsid w:val="0067359E"/>
    <w:rsid w:val="006E5A1D"/>
    <w:rsid w:val="00794CB0"/>
    <w:rsid w:val="007E0C32"/>
    <w:rsid w:val="008C541E"/>
    <w:rsid w:val="009B4721"/>
    <w:rsid w:val="00B92149"/>
    <w:rsid w:val="00D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D94E"/>
  <w15:docId w15:val="{2EE96472-B0A7-4FCB-A3C9-DF629989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8" w:line="258" w:lineRule="auto"/>
      <w:ind w:left="10" w:right="7185" w:hanging="10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gun-jeckes.org/" TargetMode="External"/><Relationship Id="rId13" Type="http://schemas.openxmlformats.org/officeDocument/2006/relationships/image" Target="cid:image001.png@01D8EC66.23F2E5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gun-jeckes.org/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gun-jeckes.org/" TargetMode="External"/><Relationship Id="rId11" Type="http://schemas.openxmlformats.org/officeDocument/2006/relationships/hyperlink" Target="http://www.irgun-jeckes.org/" TargetMode="External"/><Relationship Id="rId5" Type="http://schemas.openxmlformats.org/officeDocument/2006/relationships/hyperlink" Target="http://www.irgun-jeckes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gun-jeckes.org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irgun-jecke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</TotalTime>
  <Pages>1</Pages>
  <Words>453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Eidan Weitzner</cp:lastModifiedBy>
  <cp:revision>7</cp:revision>
  <dcterms:created xsi:type="dcterms:W3CDTF">2022-08-21T11:45:00Z</dcterms:created>
  <dcterms:modified xsi:type="dcterms:W3CDTF">2022-10-30T11:50:00Z</dcterms:modified>
</cp:coreProperties>
</file>